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22DB" w14:textId="27DB51B7" w:rsidR="00C86DAF" w:rsidRDefault="00F02D86">
      <w:pPr>
        <w:rPr>
          <w:sz w:val="24"/>
          <w:szCs w:val="24"/>
        </w:rPr>
      </w:pPr>
      <w:r>
        <w:rPr>
          <w:sz w:val="24"/>
          <w:szCs w:val="24"/>
        </w:rPr>
        <w:t>June opened the meeting which is an early members evening since an external speaker unfortunately had to cancel. There are two talks this evening to be given by Phil Rourke and Alan Clitherow.</w:t>
      </w:r>
    </w:p>
    <w:p w14:paraId="39CD3847" w14:textId="3732BB33" w:rsidR="0069672B" w:rsidRDefault="0069672B">
      <w:pPr>
        <w:rPr>
          <w:sz w:val="24"/>
          <w:szCs w:val="24"/>
        </w:rPr>
      </w:pPr>
      <w:r>
        <w:rPr>
          <w:sz w:val="24"/>
          <w:szCs w:val="24"/>
        </w:rPr>
        <w:t>Before the member talks:</w:t>
      </w:r>
    </w:p>
    <w:p w14:paraId="1C5A572B" w14:textId="1D2BA4F0" w:rsidR="00F9378E" w:rsidRDefault="00F9378E">
      <w:pPr>
        <w:rPr>
          <w:sz w:val="24"/>
          <w:szCs w:val="24"/>
        </w:rPr>
      </w:pPr>
      <w:r>
        <w:rPr>
          <w:sz w:val="24"/>
          <w:szCs w:val="24"/>
        </w:rPr>
        <w:t>Tony Hayes explained about the various 70</w:t>
      </w:r>
      <w:r w:rsidRPr="00F9378E">
        <w:rPr>
          <w:sz w:val="24"/>
          <w:szCs w:val="24"/>
          <w:vertAlign w:val="superscript"/>
        </w:rPr>
        <w:t>th</w:t>
      </w:r>
      <w:r>
        <w:rPr>
          <w:sz w:val="24"/>
          <w:szCs w:val="24"/>
        </w:rPr>
        <w:t xml:space="preserve"> anniversary memorabilia he has been producing for members to purchase in due course. He demonstrated various clocks with different styles of DAS logo as well as mugs and coasters. He has produced a wall mounted clock and a free-standing clock. Members are to order through the treasurer as Tony will not be collecting payments.</w:t>
      </w:r>
    </w:p>
    <w:p w14:paraId="157D80BA" w14:textId="47BD8E05" w:rsidR="00F02D86" w:rsidRPr="00F9378E" w:rsidRDefault="00F02D86">
      <w:pPr>
        <w:rPr>
          <w:b/>
          <w:bCs/>
          <w:sz w:val="24"/>
          <w:szCs w:val="24"/>
        </w:rPr>
      </w:pPr>
      <w:r w:rsidRPr="00F9378E">
        <w:rPr>
          <w:b/>
          <w:bCs/>
          <w:sz w:val="24"/>
          <w:szCs w:val="24"/>
        </w:rPr>
        <w:t>Phil Rourke provided the first talk which was about Sudden Ionospheric Disturbances and how to observe them.</w:t>
      </w:r>
    </w:p>
    <w:p w14:paraId="2D1ABED3" w14:textId="19DA425A" w:rsidR="00F02D86" w:rsidRDefault="00F02D86">
      <w:pPr>
        <w:rPr>
          <w:sz w:val="24"/>
          <w:szCs w:val="24"/>
        </w:rPr>
      </w:pPr>
      <w:r>
        <w:rPr>
          <w:sz w:val="24"/>
          <w:szCs w:val="24"/>
        </w:rPr>
        <w:t xml:space="preserve">The Sun produces very powerful X ray emission when solar flares take place and when </w:t>
      </w:r>
      <w:r w:rsidR="00F9378E">
        <w:rPr>
          <w:sz w:val="24"/>
          <w:szCs w:val="24"/>
        </w:rPr>
        <w:t>directed</w:t>
      </w:r>
      <w:r>
        <w:rPr>
          <w:sz w:val="24"/>
          <w:szCs w:val="24"/>
        </w:rPr>
        <w:t xml:space="preserve"> towards the Earth these interact with the ionosphere which effectively blocks harmful x rays reaching the ground. The ionosphere is tenuous so any ionisation events result in copious free electrons which can take minutes to hours before recombination occurs.</w:t>
      </w:r>
    </w:p>
    <w:p w14:paraId="46A11218" w14:textId="7D539301" w:rsidR="00F02D86" w:rsidRDefault="00F02D86">
      <w:pPr>
        <w:rPr>
          <w:sz w:val="24"/>
          <w:szCs w:val="24"/>
        </w:rPr>
      </w:pPr>
      <w:r>
        <w:rPr>
          <w:sz w:val="24"/>
          <w:szCs w:val="24"/>
        </w:rPr>
        <w:t>This creates a reflective zone at certain radio wavelengths resulting in long distance radio transmission</w:t>
      </w:r>
      <w:r w:rsidR="00054C22">
        <w:rPr>
          <w:sz w:val="24"/>
          <w:szCs w:val="24"/>
        </w:rPr>
        <w:t>. The night time ionosphere ranges from 100 to 250 km while the day time range is 50 to 250 km.</w:t>
      </w:r>
    </w:p>
    <w:p w14:paraId="27D87AD7" w14:textId="5FCC25B8" w:rsidR="00054C22" w:rsidRDefault="00054C22">
      <w:pPr>
        <w:rPr>
          <w:sz w:val="24"/>
          <w:szCs w:val="24"/>
        </w:rPr>
      </w:pPr>
      <w:r>
        <w:rPr>
          <w:sz w:val="24"/>
          <w:szCs w:val="24"/>
        </w:rPr>
        <w:t>Solar maximum results in much higher electron density and temperature in the ionosphere which in turn can cause certain radio emissions to be enhanced in terms of received signal strength.</w:t>
      </w:r>
    </w:p>
    <w:p w14:paraId="03A9068B" w14:textId="4CA97089" w:rsidR="00054C22" w:rsidRDefault="00054C22">
      <w:pPr>
        <w:rPr>
          <w:sz w:val="24"/>
          <w:szCs w:val="24"/>
        </w:rPr>
      </w:pPr>
      <w:r>
        <w:rPr>
          <w:sz w:val="24"/>
          <w:szCs w:val="24"/>
        </w:rPr>
        <w:t xml:space="preserve">The BAA radio section has been monitoring Very Low Frequency radio signal strengths via a small group of observers for twenty years now. </w:t>
      </w:r>
      <w:r w:rsidR="00F36189">
        <w:rPr>
          <w:sz w:val="24"/>
          <w:szCs w:val="24"/>
        </w:rPr>
        <w:t>Military transmitters operating all over the world on VLF frequencies communicate with submarines as these long wavelengths penetrate sea water where submerged antennas pick up the signals. The data is of course encrypted and amateurs monitoring VLF are simply recording signal strengths. A typical transmitter used by British observers is Rhamsloh in Germany operating on 23.4kHz. This wavelength is around 15 km. These signals have a ground component and a sky wave component. This results in constructive or destructive interference depending on path length. Changes in the electron density of the ionosphere result in large variations in received signal strength such as when solar flare x rays charge the ionosphere</w:t>
      </w:r>
      <w:r w:rsidR="00F2017C">
        <w:rPr>
          <w:sz w:val="24"/>
          <w:szCs w:val="24"/>
        </w:rPr>
        <w:t>.</w:t>
      </w:r>
    </w:p>
    <w:p w14:paraId="443AF5A5" w14:textId="07D0DD7E" w:rsidR="00F2017C" w:rsidRDefault="00F2017C">
      <w:pPr>
        <w:rPr>
          <w:sz w:val="24"/>
          <w:szCs w:val="24"/>
        </w:rPr>
      </w:pPr>
      <w:r>
        <w:rPr>
          <w:sz w:val="24"/>
          <w:szCs w:val="24"/>
        </w:rPr>
        <w:t xml:space="preserve">Narrowband or broad band receivers can be used to monitor the signal strength. The GOES </w:t>
      </w:r>
      <w:r w:rsidR="00673D45">
        <w:rPr>
          <w:sz w:val="24"/>
          <w:szCs w:val="24"/>
        </w:rPr>
        <w:t xml:space="preserve">X </w:t>
      </w:r>
      <w:r>
        <w:rPr>
          <w:sz w:val="24"/>
          <w:szCs w:val="24"/>
        </w:rPr>
        <w:t xml:space="preserve">ray satellite signals look remarkably similar to receiver signal strength plots and this is how solar flare detection can be accomplished with </w:t>
      </w:r>
      <w:r w:rsidR="00F9378E">
        <w:rPr>
          <w:sz w:val="24"/>
          <w:szCs w:val="24"/>
        </w:rPr>
        <w:t>ground-based</w:t>
      </w:r>
      <w:r>
        <w:rPr>
          <w:sz w:val="24"/>
          <w:szCs w:val="24"/>
        </w:rPr>
        <w:t xml:space="preserve"> receivers.</w:t>
      </w:r>
      <w:r w:rsidR="00673D45">
        <w:rPr>
          <w:sz w:val="24"/>
          <w:szCs w:val="24"/>
        </w:rPr>
        <w:t xml:space="preserve"> The GOES X Ray satellite has been collecting Solar X ray emission data for many years. It provides early warning of potential hazardous flare events since the X rays arrive in about 8 minutes long before the coronal mass ejection impacts the Earth.</w:t>
      </w:r>
      <w:r>
        <w:rPr>
          <w:sz w:val="24"/>
          <w:szCs w:val="24"/>
        </w:rPr>
        <w:t xml:space="preserve"> </w:t>
      </w:r>
    </w:p>
    <w:p w14:paraId="26DC0B0E" w14:textId="11147B62" w:rsidR="00F2017C" w:rsidRDefault="00F2017C">
      <w:pPr>
        <w:rPr>
          <w:sz w:val="24"/>
          <w:szCs w:val="24"/>
        </w:rPr>
      </w:pPr>
      <w:r>
        <w:rPr>
          <w:sz w:val="24"/>
          <w:szCs w:val="24"/>
        </w:rPr>
        <w:lastRenderedPageBreak/>
        <w:t xml:space="preserve">The BAA can provide narrowband receivers tuned to Rhamsloh or another suitable frequency. They also supply magnetic loop antennas and matching units. With this a suitable voltage datalogger can be attached to the output of the receiver and signal strength monitored. Pictures were shown of the compact receiver hidden in a cupboard and the compact magnetic loop antenna in the loft. A cheap datalogger can store measurements for up to a week. The UK RAA website was shown to indicate prices and pictures of the </w:t>
      </w:r>
      <w:r w:rsidR="00F9378E">
        <w:rPr>
          <w:sz w:val="24"/>
          <w:szCs w:val="24"/>
        </w:rPr>
        <w:t>receiver,</w:t>
      </w:r>
      <w:r>
        <w:rPr>
          <w:sz w:val="24"/>
          <w:szCs w:val="24"/>
        </w:rPr>
        <w:t xml:space="preserve"> antenna and matching </w:t>
      </w:r>
      <w:r w:rsidR="00F9378E">
        <w:rPr>
          <w:sz w:val="24"/>
          <w:szCs w:val="24"/>
        </w:rPr>
        <w:t>unit.</w:t>
      </w:r>
      <w:r>
        <w:rPr>
          <w:sz w:val="24"/>
          <w:szCs w:val="24"/>
        </w:rPr>
        <w:t xml:space="preserve"> It would cost about £250 for the equipment to carry out these observations. It is also possible to connect the antenna to a </w:t>
      </w:r>
      <w:r w:rsidR="00673D45">
        <w:rPr>
          <w:sz w:val="24"/>
          <w:szCs w:val="24"/>
        </w:rPr>
        <w:t>PC sound card and collect data on multiple frequencies</w:t>
      </w:r>
      <w:r w:rsidR="009114D3">
        <w:rPr>
          <w:sz w:val="24"/>
          <w:szCs w:val="24"/>
        </w:rPr>
        <w:t xml:space="preserve"> using software such as Spectrum Lab to record the signals.</w:t>
      </w:r>
      <w:r w:rsidR="00673D45">
        <w:rPr>
          <w:sz w:val="24"/>
          <w:szCs w:val="24"/>
        </w:rPr>
        <w:t xml:space="preserve"> Pictures were shown of signals received during flares as well as the typical diurnal variations in signal. </w:t>
      </w:r>
      <w:r w:rsidR="00F9378E">
        <w:rPr>
          <w:sz w:val="24"/>
          <w:szCs w:val="24"/>
        </w:rPr>
        <w:t>Typically,</w:t>
      </w:r>
      <w:r w:rsidR="00673D45">
        <w:rPr>
          <w:sz w:val="24"/>
          <w:szCs w:val="24"/>
        </w:rPr>
        <w:t xml:space="preserve"> the night time signal is very strong and highly variable while the day time signal is more constant r</w:t>
      </w:r>
      <w:r w:rsidR="00F9378E">
        <w:rPr>
          <w:sz w:val="24"/>
          <w:szCs w:val="24"/>
        </w:rPr>
        <w:t>i</w:t>
      </w:r>
      <w:r w:rsidR="00673D45">
        <w:rPr>
          <w:sz w:val="24"/>
          <w:szCs w:val="24"/>
        </w:rPr>
        <w:t xml:space="preserve">sing to a peak at </w:t>
      </w:r>
      <w:r w:rsidR="00F9378E">
        <w:rPr>
          <w:sz w:val="24"/>
          <w:szCs w:val="24"/>
        </w:rPr>
        <w:t>mid-day</w:t>
      </w:r>
      <w:r w:rsidR="00673D45">
        <w:rPr>
          <w:sz w:val="24"/>
          <w:szCs w:val="24"/>
        </w:rPr>
        <w:t xml:space="preserve"> but usually much lower than the night signal. If a flare occurs then the day time signal is much enhanced and can have a shark fin appearance due to rapid rise and a gradual fade.</w:t>
      </w:r>
      <w:r w:rsidR="009114D3">
        <w:rPr>
          <w:sz w:val="24"/>
          <w:szCs w:val="24"/>
        </w:rPr>
        <w:t xml:space="preserve"> This can be inverted or upright depending on the sky wave and ground wave paths. Different frequencies will have different signal strengths and may have inverted signals. A mathematical model has been developed by a group member to explain the effects on signals on different wavelengths and how ionosphere height and electron density affects signal strength.</w:t>
      </w:r>
    </w:p>
    <w:p w14:paraId="04DA61B8" w14:textId="5552B000" w:rsidR="00673D45" w:rsidRDefault="00673D45">
      <w:pPr>
        <w:rPr>
          <w:sz w:val="24"/>
          <w:szCs w:val="24"/>
        </w:rPr>
      </w:pPr>
      <w:r>
        <w:rPr>
          <w:sz w:val="24"/>
          <w:szCs w:val="24"/>
        </w:rPr>
        <w:t xml:space="preserve">A typical observing report was shown where </w:t>
      </w:r>
      <w:r w:rsidR="00F9378E">
        <w:rPr>
          <w:sz w:val="24"/>
          <w:szCs w:val="24"/>
        </w:rPr>
        <w:t>start,</w:t>
      </w:r>
      <w:r>
        <w:rPr>
          <w:sz w:val="24"/>
          <w:szCs w:val="24"/>
        </w:rPr>
        <w:t xml:space="preserve"> peak and finish times are recorded for solar flare events across the day. A monthly report is submitted to the BAA. </w:t>
      </w:r>
    </w:p>
    <w:p w14:paraId="653FBDC3" w14:textId="18A02676" w:rsidR="00673D45" w:rsidRDefault="00673D45">
      <w:pPr>
        <w:rPr>
          <w:sz w:val="24"/>
          <w:szCs w:val="24"/>
        </w:rPr>
      </w:pPr>
      <w:r>
        <w:rPr>
          <w:sz w:val="24"/>
          <w:szCs w:val="24"/>
        </w:rPr>
        <w:t xml:space="preserve">The data can be used by professional researchers investigating </w:t>
      </w:r>
      <w:r w:rsidR="00F9378E">
        <w:rPr>
          <w:sz w:val="24"/>
          <w:szCs w:val="24"/>
        </w:rPr>
        <w:t>atmospheric</w:t>
      </w:r>
      <w:r>
        <w:rPr>
          <w:sz w:val="24"/>
          <w:szCs w:val="24"/>
        </w:rPr>
        <w:t xml:space="preserve"> </w:t>
      </w:r>
      <w:r w:rsidR="00F9378E">
        <w:rPr>
          <w:sz w:val="24"/>
          <w:szCs w:val="24"/>
        </w:rPr>
        <w:t>phenomenon</w:t>
      </w:r>
      <w:r w:rsidR="00D060F4">
        <w:rPr>
          <w:sz w:val="24"/>
          <w:szCs w:val="24"/>
        </w:rPr>
        <w:t>.</w:t>
      </w:r>
    </w:p>
    <w:p w14:paraId="1E6B635A" w14:textId="63D103C2" w:rsidR="00D060F4" w:rsidRDefault="00D060F4">
      <w:pPr>
        <w:rPr>
          <w:sz w:val="24"/>
          <w:szCs w:val="24"/>
        </w:rPr>
      </w:pPr>
      <w:r>
        <w:rPr>
          <w:sz w:val="24"/>
          <w:szCs w:val="24"/>
        </w:rPr>
        <w:t>A chart was shown indicating the correlation between flare activity and sunspot numbers for the last twenty years. Flares are grouped into B, C, X and M classes on a log scale.</w:t>
      </w:r>
    </w:p>
    <w:p w14:paraId="1F8856C3" w14:textId="0BB7EF43" w:rsidR="00D060F4" w:rsidRDefault="00D060F4">
      <w:pPr>
        <w:rPr>
          <w:sz w:val="24"/>
          <w:szCs w:val="24"/>
        </w:rPr>
      </w:pPr>
      <w:r>
        <w:rPr>
          <w:sz w:val="24"/>
          <w:szCs w:val="24"/>
        </w:rPr>
        <w:t>There was a short question and answer session following the talk.</w:t>
      </w:r>
    </w:p>
    <w:p w14:paraId="2448DD5B" w14:textId="6A80332A" w:rsidR="00D060F4" w:rsidRPr="00F9378E" w:rsidRDefault="00D060F4">
      <w:pPr>
        <w:rPr>
          <w:b/>
          <w:bCs/>
          <w:sz w:val="24"/>
          <w:szCs w:val="24"/>
        </w:rPr>
      </w:pPr>
      <w:r w:rsidRPr="00F9378E">
        <w:rPr>
          <w:b/>
          <w:bCs/>
          <w:sz w:val="24"/>
          <w:szCs w:val="24"/>
        </w:rPr>
        <w:t>Alan Clitherow presented a fascinating talk on his latest a</w:t>
      </w:r>
      <w:r w:rsidR="009114D3" w:rsidRPr="00F9378E">
        <w:rPr>
          <w:b/>
          <w:bCs/>
          <w:sz w:val="24"/>
          <w:szCs w:val="24"/>
        </w:rPr>
        <w:t>s</w:t>
      </w:r>
      <w:r w:rsidRPr="00F9378E">
        <w:rPr>
          <w:b/>
          <w:bCs/>
          <w:sz w:val="24"/>
          <w:szCs w:val="24"/>
        </w:rPr>
        <w:t>tronomy equipment purchase a spectroh</w:t>
      </w:r>
      <w:r w:rsidR="009114D3" w:rsidRPr="00F9378E">
        <w:rPr>
          <w:b/>
          <w:bCs/>
          <w:sz w:val="24"/>
          <w:szCs w:val="24"/>
        </w:rPr>
        <w:t>e</w:t>
      </w:r>
      <w:r w:rsidRPr="00F9378E">
        <w:rPr>
          <w:b/>
          <w:bCs/>
          <w:sz w:val="24"/>
          <w:szCs w:val="24"/>
        </w:rPr>
        <w:t>liograph manufactured by ML Astro costing about £1000</w:t>
      </w:r>
      <w:r w:rsidR="00C472D7" w:rsidRPr="00F9378E">
        <w:rPr>
          <w:b/>
          <w:bCs/>
          <w:sz w:val="24"/>
          <w:szCs w:val="24"/>
        </w:rPr>
        <w:t>.</w:t>
      </w:r>
    </w:p>
    <w:p w14:paraId="1E4FD907" w14:textId="2BC91F15" w:rsidR="00C472D7" w:rsidRDefault="00C472D7">
      <w:pPr>
        <w:rPr>
          <w:sz w:val="24"/>
          <w:szCs w:val="24"/>
        </w:rPr>
      </w:pPr>
      <w:r>
        <w:rPr>
          <w:sz w:val="24"/>
          <w:szCs w:val="24"/>
        </w:rPr>
        <w:t>The spectroheliograph was developed in the late 19</w:t>
      </w:r>
      <w:r w:rsidRPr="00C472D7">
        <w:rPr>
          <w:sz w:val="24"/>
          <w:szCs w:val="24"/>
          <w:vertAlign w:val="superscript"/>
        </w:rPr>
        <w:t>th</w:t>
      </w:r>
      <w:r>
        <w:rPr>
          <w:sz w:val="24"/>
          <w:szCs w:val="24"/>
        </w:rPr>
        <w:t xml:space="preserve"> century and it uses a slit to capture a small slice of sunlight which is then passed through a collimator. The parallel rays of light hit a diffraction grating which spreads the light into a spectrum. A lens focuses the spread beam onto a camera sensor. By adjusting the tilt of the </w:t>
      </w:r>
      <w:r w:rsidR="00F9378E">
        <w:rPr>
          <w:sz w:val="24"/>
          <w:szCs w:val="24"/>
        </w:rPr>
        <w:t>grating,</w:t>
      </w:r>
      <w:r>
        <w:rPr>
          <w:sz w:val="24"/>
          <w:szCs w:val="24"/>
        </w:rPr>
        <w:t xml:space="preserve"> you can choose which part of the spectrum is focused on the sensor allowing observation of the Sun in different wavelengths of Hydrogen, </w:t>
      </w:r>
      <w:r w:rsidR="00F9378E">
        <w:rPr>
          <w:sz w:val="24"/>
          <w:szCs w:val="24"/>
        </w:rPr>
        <w:t>Sodium, Helium</w:t>
      </w:r>
      <w:r>
        <w:rPr>
          <w:sz w:val="24"/>
          <w:szCs w:val="24"/>
        </w:rPr>
        <w:t xml:space="preserve"> or Calcium for example.</w:t>
      </w:r>
    </w:p>
    <w:p w14:paraId="2BE2B924" w14:textId="55796D3B" w:rsidR="00C472D7" w:rsidRDefault="00C472D7">
      <w:pPr>
        <w:rPr>
          <w:sz w:val="24"/>
          <w:szCs w:val="24"/>
        </w:rPr>
      </w:pPr>
      <w:r>
        <w:rPr>
          <w:sz w:val="24"/>
          <w:szCs w:val="24"/>
        </w:rPr>
        <w:t>A video file is recorded while the mount slews at a tracking rate of 8 x sidereal causing the image of the Sun to be scanned by the slit. Specialised software reconstructs a full image of the Sun from this video file.</w:t>
      </w:r>
    </w:p>
    <w:p w14:paraId="40951F83" w14:textId="48A6E00A" w:rsidR="00C472D7" w:rsidRDefault="00C472D7">
      <w:pPr>
        <w:rPr>
          <w:sz w:val="24"/>
          <w:szCs w:val="24"/>
        </w:rPr>
      </w:pPr>
      <w:r>
        <w:rPr>
          <w:sz w:val="24"/>
          <w:szCs w:val="24"/>
        </w:rPr>
        <w:t xml:space="preserve">Alan showed some video files where it was possible to see various emission lines </w:t>
      </w:r>
      <w:r w:rsidR="00A47BB7">
        <w:rPr>
          <w:sz w:val="24"/>
          <w:szCs w:val="24"/>
        </w:rPr>
        <w:t xml:space="preserve">plus the Strong H alpha line being more prominent as his device is tuned to H </w:t>
      </w:r>
      <w:r w:rsidR="00F9378E">
        <w:rPr>
          <w:sz w:val="24"/>
          <w:szCs w:val="24"/>
        </w:rPr>
        <w:t>alpha.</w:t>
      </w:r>
      <w:r w:rsidR="00A47BB7">
        <w:rPr>
          <w:sz w:val="24"/>
          <w:szCs w:val="24"/>
        </w:rPr>
        <w:t xml:space="preserve"> Alan intends to retune at some point to a different emission line but this is a tricky procedure. Alan showed some fantastic H alpha images obtained by his instrument. This device is capable of being used with a telescope up to 4 inches in aperture. The image has to fit on the slit. A telescope </w:t>
      </w:r>
      <w:r w:rsidR="00A47BB7">
        <w:rPr>
          <w:sz w:val="24"/>
          <w:szCs w:val="24"/>
        </w:rPr>
        <w:lastRenderedPageBreak/>
        <w:t>of 700 mm focal length gives a 7 mm image which will be suitable for a range of camera sensors. It is also possible to stack multiple AVI runs using the software to reduce errors due to poor seeing.</w:t>
      </w:r>
    </w:p>
    <w:p w14:paraId="78A2D95E" w14:textId="4E443B61" w:rsidR="00A47BB7" w:rsidRDefault="00A47BB7">
      <w:pPr>
        <w:rPr>
          <w:sz w:val="24"/>
          <w:szCs w:val="24"/>
        </w:rPr>
      </w:pPr>
      <w:r>
        <w:rPr>
          <w:sz w:val="24"/>
          <w:szCs w:val="24"/>
        </w:rPr>
        <w:t xml:space="preserve">Alan was able to show the device to members and explain some of the adjustments for tuning as well as indicate the main parts and their function. He pointed out this device is actually a lot less expensive than purchasing a dedicated solar telescope </w:t>
      </w:r>
      <w:r w:rsidR="00F9378E">
        <w:rPr>
          <w:sz w:val="24"/>
          <w:szCs w:val="24"/>
        </w:rPr>
        <w:t xml:space="preserve">of 4 inches in aperture. Since it can also be tuned there is no need to have etalons for different emission wavelengths saving a great deal of expense. </w:t>
      </w:r>
    </w:p>
    <w:p w14:paraId="5C186379" w14:textId="035187AE" w:rsidR="00F9378E" w:rsidRDefault="00F9378E">
      <w:pPr>
        <w:rPr>
          <w:sz w:val="24"/>
          <w:szCs w:val="24"/>
        </w:rPr>
      </w:pPr>
      <w:r>
        <w:rPr>
          <w:sz w:val="24"/>
          <w:szCs w:val="24"/>
        </w:rPr>
        <w:t>A short question and answer session followed before the refreshments were served.</w:t>
      </w:r>
    </w:p>
    <w:p w14:paraId="7ECF6108" w14:textId="4DAD0488" w:rsidR="00F9378E" w:rsidRDefault="00F9378E">
      <w:pPr>
        <w:rPr>
          <w:sz w:val="24"/>
          <w:szCs w:val="24"/>
        </w:rPr>
      </w:pPr>
      <w:r>
        <w:rPr>
          <w:sz w:val="24"/>
          <w:szCs w:val="24"/>
        </w:rPr>
        <w:t>The chair thanked Phil and Alan for their interesting members evening talks.</w:t>
      </w:r>
    </w:p>
    <w:p w14:paraId="4919CCA9" w14:textId="77777777" w:rsidR="009A41B1" w:rsidRPr="009A41B1" w:rsidRDefault="009A41B1" w:rsidP="009A41B1">
      <w:pPr>
        <w:rPr>
          <w:sz w:val="24"/>
          <w:szCs w:val="24"/>
        </w:rPr>
      </w:pPr>
      <w:r w:rsidRPr="009A41B1">
        <w:rPr>
          <w:sz w:val="24"/>
          <w:szCs w:val="24"/>
        </w:rPr>
        <w:t> </w:t>
      </w:r>
    </w:p>
    <w:p w14:paraId="2C8D8011" w14:textId="77777777" w:rsidR="009A41B1" w:rsidRDefault="009A41B1">
      <w:pPr>
        <w:rPr>
          <w:sz w:val="24"/>
          <w:szCs w:val="24"/>
        </w:rPr>
      </w:pPr>
    </w:p>
    <w:p w14:paraId="72445429" w14:textId="77777777" w:rsidR="00054C22" w:rsidRPr="00C86DAF" w:rsidRDefault="00054C22">
      <w:pPr>
        <w:rPr>
          <w:sz w:val="24"/>
          <w:szCs w:val="24"/>
        </w:rPr>
      </w:pPr>
    </w:p>
    <w:sectPr w:rsidR="00054C22" w:rsidRPr="00C86DA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B79B" w14:textId="77777777" w:rsidR="008D74C3" w:rsidRDefault="008D74C3" w:rsidP="00EF7C8B">
      <w:pPr>
        <w:spacing w:after="0" w:line="240" w:lineRule="auto"/>
      </w:pPr>
      <w:r>
        <w:separator/>
      </w:r>
    </w:p>
  </w:endnote>
  <w:endnote w:type="continuationSeparator" w:id="0">
    <w:p w14:paraId="7B3365EB" w14:textId="77777777" w:rsidR="008D74C3" w:rsidRDefault="008D74C3" w:rsidP="00EF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5ED0" w14:textId="77777777" w:rsidR="00EF7C8B" w:rsidRDefault="00EF7C8B">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A8C21E1" w14:textId="77777777" w:rsidR="00EF7C8B" w:rsidRDefault="00EF7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038A" w14:textId="77777777" w:rsidR="008D74C3" w:rsidRDefault="008D74C3" w:rsidP="00EF7C8B">
      <w:pPr>
        <w:spacing w:after="0" w:line="240" w:lineRule="auto"/>
      </w:pPr>
      <w:r>
        <w:separator/>
      </w:r>
    </w:p>
  </w:footnote>
  <w:footnote w:type="continuationSeparator" w:id="0">
    <w:p w14:paraId="17D2F818" w14:textId="77777777" w:rsidR="008D74C3" w:rsidRDefault="008D74C3" w:rsidP="00EF7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F5F3" w14:textId="3D0B4FF7" w:rsidR="00EF7C8B" w:rsidRDefault="00EF7C8B">
    <w:pPr>
      <w:pStyle w:val="Header"/>
    </w:pPr>
    <w:r>
      <w:t xml:space="preserve">Dundee Astronomical Society Meeting </w:t>
    </w:r>
    <w:r w:rsidR="00F02D86">
      <w:t>November 14th</w:t>
    </w:r>
    <w:r>
      <w:t xml:space="preserve"> 2025 held at the Mills Observatory</w:t>
    </w:r>
  </w:p>
  <w:p w14:paraId="61EAE899" w14:textId="77777777" w:rsidR="00EF7C8B" w:rsidRDefault="00EF7C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C8B"/>
    <w:rsid w:val="000537B9"/>
    <w:rsid w:val="00054C22"/>
    <w:rsid w:val="000C547D"/>
    <w:rsid w:val="00123617"/>
    <w:rsid w:val="001F1FF7"/>
    <w:rsid w:val="002E2D05"/>
    <w:rsid w:val="00355861"/>
    <w:rsid w:val="003C7660"/>
    <w:rsid w:val="00441EAD"/>
    <w:rsid w:val="00454496"/>
    <w:rsid w:val="00466984"/>
    <w:rsid w:val="004D1A3E"/>
    <w:rsid w:val="00574E7F"/>
    <w:rsid w:val="0059134F"/>
    <w:rsid w:val="00650819"/>
    <w:rsid w:val="0065096A"/>
    <w:rsid w:val="00673D45"/>
    <w:rsid w:val="00674A37"/>
    <w:rsid w:val="0069672B"/>
    <w:rsid w:val="0071081A"/>
    <w:rsid w:val="007A6E7B"/>
    <w:rsid w:val="007B1FC4"/>
    <w:rsid w:val="007D141F"/>
    <w:rsid w:val="008D74C3"/>
    <w:rsid w:val="008E7FC4"/>
    <w:rsid w:val="009114D3"/>
    <w:rsid w:val="009209A3"/>
    <w:rsid w:val="00931FA9"/>
    <w:rsid w:val="00962B69"/>
    <w:rsid w:val="009915B3"/>
    <w:rsid w:val="009A41B1"/>
    <w:rsid w:val="009B3F4A"/>
    <w:rsid w:val="009E48DC"/>
    <w:rsid w:val="00A47BB7"/>
    <w:rsid w:val="00A7355E"/>
    <w:rsid w:val="00B11871"/>
    <w:rsid w:val="00B16202"/>
    <w:rsid w:val="00B404A4"/>
    <w:rsid w:val="00BF1E84"/>
    <w:rsid w:val="00C472D7"/>
    <w:rsid w:val="00C86DAF"/>
    <w:rsid w:val="00D060F4"/>
    <w:rsid w:val="00D07FEA"/>
    <w:rsid w:val="00DE4A8E"/>
    <w:rsid w:val="00EB03E2"/>
    <w:rsid w:val="00EC4B2D"/>
    <w:rsid w:val="00ED2E45"/>
    <w:rsid w:val="00EF7C8B"/>
    <w:rsid w:val="00F02D86"/>
    <w:rsid w:val="00F2017C"/>
    <w:rsid w:val="00F36189"/>
    <w:rsid w:val="00F9378E"/>
    <w:rsid w:val="00F94AEA"/>
    <w:rsid w:val="00FC5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6845"/>
  <w15:chartTrackingRefBased/>
  <w15:docId w15:val="{D3083690-5535-4EE1-A989-F931867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C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C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C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C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C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C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C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C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C8B"/>
    <w:rPr>
      <w:rFonts w:eastAsiaTheme="majorEastAsia" w:cstheme="majorBidi"/>
      <w:color w:val="272727" w:themeColor="text1" w:themeTint="D8"/>
    </w:rPr>
  </w:style>
  <w:style w:type="paragraph" w:styleId="Title">
    <w:name w:val="Title"/>
    <w:basedOn w:val="Normal"/>
    <w:next w:val="Normal"/>
    <w:link w:val="TitleChar"/>
    <w:uiPriority w:val="10"/>
    <w:qFormat/>
    <w:rsid w:val="00EF7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C8B"/>
    <w:pPr>
      <w:spacing w:before="160"/>
      <w:jc w:val="center"/>
    </w:pPr>
    <w:rPr>
      <w:i/>
      <w:iCs/>
      <w:color w:val="404040" w:themeColor="text1" w:themeTint="BF"/>
    </w:rPr>
  </w:style>
  <w:style w:type="character" w:customStyle="1" w:styleId="QuoteChar">
    <w:name w:val="Quote Char"/>
    <w:basedOn w:val="DefaultParagraphFont"/>
    <w:link w:val="Quote"/>
    <w:uiPriority w:val="29"/>
    <w:rsid w:val="00EF7C8B"/>
    <w:rPr>
      <w:i/>
      <w:iCs/>
      <w:color w:val="404040" w:themeColor="text1" w:themeTint="BF"/>
    </w:rPr>
  </w:style>
  <w:style w:type="paragraph" w:styleId="ListParagraph">
    <w:name w:val="List Paragraph"/>
    <w:basedOn w:val="Normal"/>
    <w:uiPriority w:val="34"/>
    <w:qFormat/>
    <w:rsid w:val="00EF7C8B"/>
    <w:pPr>
      <w:ind w:left="720"/>
      <w:contextualSpacing/>
    </w:pPr>
  </w:style>
  <w:style w:type="character" w:styleId="IntenseEmphasis">
    <w:name w:val="Intense Emphasis"/>
    <w:basedOn w:val="DefaultParagraphFont"/>
    <w:uiPriority w:val="21"/>
    <w:qFormat/>
    <w:rsid w:val="00EF7C8B"/>
    <w:rPr>
      <w:i/>
      <w:iCs/>
      <w:color w:val="2F5496" w:themeColor="accent1" w:themeShade="BF"/>
    </w:rPr>
  </w:style>
  <w:style w:type="paragraph" w:styleId="IntenseQuote">
    <w:name w:val="Intense Quote"/>
    <w:basedOn w:val="Normal"/>
    <w:next w:val="Normal"/>
    <w:link w:val="IntenseQuoteChar"/>
    <w:uiPriority w:val="30"/>
    <w:qFormat/>
    <w:rsid w:val="00EF7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C8B"/>
    <w:rPr>
      <w:i/>
      <w:iCs/>
      <w:color w:val="2F5496" w:themeColor="accent1" w:themeShade="BF"/>
    </w:rPr>
  </w:style>
  <w:style w:type="character" w:styleId="IntenseReference">
    <w:name w:val="Intense Reference"/>
    <w:basedOn w:val="DefaultParagraphFont"/>
    <w:uiPriority w:val="32"/>
    <w:qFormat/>
    <w:rsid w:val="00EF7C8B"/>
    <w:rPr>
      <w:b/>
      <w:bCs/>
      <w:smallCaps/>
      <w:color w:val="2F5496" w:themeColor="accent1" w:themeShade="BF"/>
      <w:spacing w:val="5"/>
    </w:rPr>
  </w:style>
  <w:style w:type="paragraph" w:styleId="Header">
    <w:name w:val="header"/>
    <w:basedOn w:val="Normal"/>
    <w:link w:val="HeaderChar"/>
    <w:uiPriority w:val="99"/>
    <w:unhideWhenUsed/>
    <w:rsid w:val="00EF7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C8B"/>
  </w:style>
  <w:style w:type="paragraph" w:styleId="Footer">
    <w:name w:val="footer"/>
    <w:basedOn w:val="Normal"/>
    <w:link w:val="FooterChar"/>
    <w:uiPriority w:val="99"/>
    <w:unhideWhenUsed/>
    <w:rsid w:val="00EF7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A5163-87B4-4DB1-BE8A-A110F3839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Rourke</dc:creator>
  <cp:keywords/>
  <dc:description/>
  <cp:lastModifiedBy>Tony Hayes</cp:lastModifiedBy>
  <cp:revision>2</cp:revision>
  <cp:lastPrinted>2025-12-06T17:28:00Z</cp:lastPrinted>
  <dcterms:created xsi:type="dcterms:W3CDTF">2025-12-09T10:15:00Z</dcterms:created>
  <dcterms:modified xsi:type="dcterms:W3CDTF">2025-12-09T10:15:00Z</dcterms:modified>
</cp:coreProperties>
</file>